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7789"/>
      </w:tblGrid>
      <w:tr w:rsidR="00E71337" w14:paraId="1F863E4A" w14:textId="77777777" w:rsidTr="00C01F52">
        <w:tc>
          <w:tcPr>
            <w:tcW w:w="2271" w:type="dxa"/>
            <w:vAlign w:val="center"/>
          </w:tcPr>
          <w:p w14:paraId="4101B2E4" w14:textId="77777777" w:rsidR="00E71337" w:rsidRPr="0009725E" w:rsidRDefault="00E71337" w:rsidP="0009725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25E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CF05708" wp14:editId="185CD913">
                  <wp:extent cx="1133475" cy="1086485"/>
                  <wp:effectExtent l="0" t="0" r="317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a8zc1-341-aari-logo-ru-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446"/>
                          <a:stretch/>
                        </pic:blipFill>
                        <pic:spPr bwMode="auto">
                          <a:xfrm>
                            <a:off x="0" y="0"/>
                            <a:ext cx="1133475" cy="108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14:paraId="7938BE2D" w14:textId="77777777" w:rsidR="00E71337" w:rsidRPr="00637405" w:rsidRDefault="00E71337" w:rsidP="00E7133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природных ресурсов и экологии Российской Федерации</w:t>
            </w:r>
          </w:p>
          <w:p w14:paraId="10E4AD07" w14:textId="77777777" w:rsidR="00E71337" w:rsidRPr="00637405" w:rsidRDefault="00E71337" w:rsidP="00E7133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4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Федеральная служба по гидрометеорологии и мониторингу окружающей среды</w:t>
            </w:r>
          </w:p>
          <w:p w14:paraId="2FCE8F94" w14:textId="659327F8" w:rsidR="00E71337" w:rsidRPr="0009725E" w:rsidRDefault="00B93915" w:rsidP="00E7133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НАУЧНЫЙ ЦЕНТР</w:t>
            </w:r>
          </w:p>
          <w:p w14:paraId="0E0C1156" w14:textId="77777777" w:rsidR="00637405" w:rsidRDefault="00E71337" w:rsidP="00E7133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«АРКТИЧЕСКИЙ И АНТАРКТИЧЕСКИЙ </w:t>
            </w:r>
          </w:p>
          <w:p w14:paraId="2266F6C9" w14:textId="5C5336B5" w:rsidR="00E71337" w:rsidRPr="0009725E" w:rsidRDefault="00E71337" w:rsidP="00E7133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</w:t>
            </w:r>
            <w:r w:rsidR="0063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ИНСТИТУТ»</w:t>
            </w:r>
          </w:p>
          <w:p w14:paraId="63164493" w14:textId="2473D77A" w:rsidR="00E71337" w:rsidRDefault="00E71337" w:rsidP="00E713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ГНЦ </w:t>
            </w:r>
            <w:r w:rsidRPr="000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ААНИИ)</w:t>
            </w:r>
          </w:p>
          <w:p w14:paraId="6851A726" w14:textId="77777777" w:rsidR="00E71337" w:rsidRDefault="00E71337" w:rsidP="0009725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105C6B" w14:textId="77777777" w:rsidR="00E71337" w:rsidRDefault="00E71337" w:rsidP="00E71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AB67646" w14:textId="3FC6FB45" w:rsidR="00E71337" w:rsidRPr="0009725E" w:rsidRDefault="0009725E" w:rsidP="00E71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Первое и</w:t>
      </w:r>
      <w:r w:rsidR="00E71337" w:rsidRPr="00097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нформационное письмо</w:t>
      </w:r>
    </w:p>
    <w:p w14:paraId="64E42994" w14:textId="77777777" w:rsidR="00E71337" w:rsidRPr="00E71337" w:rsidRDefault="00E71337" w:rsidP="00E71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01BFDEA" w14:textId="77777777" w:rsidR="00AC1379" w:rsidRPr="00E70608" w:rsidRDefault="00AC1379" w:rsidP="0071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4"/>
          <w:szCs w:val="14"/>
        </w:rPr>
      </w:pPr>
    </w:p>
    <w:p w14:paraId="6CE8CA1B" w14:textId="7085F26D" w:rsidR="00717FB9" w:rsidRPr="0009725E" w:rsidRDefault="00B93915" w:rsidP="00637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Научно-практическая конференция</w:t>
      </w:r>
    </w:p>
    <w:p w14:paraId="3B6D436F" w14:textId="77777777" w:rsidR="00B93915" w:rsidRDefault="00245B92" w:rsidP="00637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bookmarkStart w:id="0" w:name="_Hlk161747039"/>
      <w:r w:rsidRPr="00B9391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«</w:t>
      </w:r>
      <w:r w:rsidR="00AC5FDA" w:rsidRPr="00B93915">
        <w:rPr>
          <w:rFonts w:ascii="Times New Roman" w:hAnsi="Times New Roman" w:cs="Times New Roman"/>
          <w:b/>
          <w:caps/>
          <w:color w:val="002060"/>
          <w:sz w:val="28"/>
          <w:szCs w:val="28"/>
        </w:rPr>
        <w:t xml:space="preserve">Мониторинг природных условий шельфа и </w:t>
      </w:r>
    </w:p>
    <w:p w14:paraId="092F5178" w14:textId="69C0C753" w:rsidR="00717FB9" w:rsidRPr="00B93915" w:rsidRDefault="00AC5FDA" w:rsidP="00637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B9391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устьевых областей рек Арктической зоны России</w:t>
      </w:r>
      <w:r w:rsidR="00245B92" w:rsidRPr="00B93915">
        <w:rPr>
          <w:rFonts w:ascii="Times New Roman" w:hAnsi="Times New Roman" w:cs="Times New Roman"/>
          <w:b/>
          <w:caps/>
          <w:color w:val="002060"/>
          <w:sz w:val="28"/>
          <w:szCs w:val="28"/>
        </w:rPr>
        <w:t>»</w:t>
      </w:r>
    </w:p>
    <w:bookmarkEnd w:id="0"/>
    <w:p w14:paraId="77552C7A" w14:textId="77777777" w:rsidR="00016CCF" w:rsidRPr="00637405" w:rsidRDefault="00016CCF" w:rsidP="00E70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</w:rPr>
      </w:pPr>
    </w:p>
    <w:p w14:paraId="199833E4" w14:textId="04D0F94D" w:rsidR="00717FB9" w:rsidRPr="0009725E" w:rsidRDefault="0024748D" w:rsidP="0071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> </w:t>
      </w:r>
      <w:r w:rsidR="00245B92"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Санкт-Петербург</w:t>
      </w:r>
      <w:r w:rsidR="00717FB9"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, </w:t>
      </w:r>
      <w:r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  <w:r w:rsidR="00AC5FDA" w:rsidRPr="00AC5FDA">
        <w:rPr>
          <w:rFonts w:ascii="Times New Roman" w:hAnsi="Times New Roman" w:cs="Times New Roman"/>
          <w:b/>
          <w:bCs/>
          <w:color w:val="002060"/>
          <w:sz w:val="24"/>
          <w:szCs w:val="24"/>
        </w:rPr>
        <w:t>1</w:t>
      </w:r>
      <w:r w:rsidR="00B93915">
        <w:rPr>
          <w:rFonts w:ascii="Times New Roman" w:hAnsi="Times New Roman" w:cs="Times New Roman"/>
          <w:b/>
          <w:bCs/>
          <w:color w:val="002060"/>
          <w:sz w:val="24"/>
          <w:szCs w:val="24"/>
        </w:rPr>
        <w:t>–</w:t>
      </w:r>
      <w:r w:rsidR="00717FB9"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  <w:r w:rsidR="00AC5FDA" w:rsidRPr="00AC5FDA">
        <w:rPr>
          <w:rFonts w:ascii="Times New Roman" w:hAnsi="Times New Roman" w:cs="Times New Roman"/>
          <w:b/>
          <w:bCs/>
          <w:color w:val="002060"/>
          <w:sz w:val="24"/>
          <w:szCs w:val="24"/>
        </w:rPr>
        <w:t>2</w:t>
      </w:r>
      <w:r w:rsidR="00717FB9"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октября 202</w:t>
      </w:r>
      <w:r w:rsidR="00AC5FDA" w:rsidRPr="00AC5FDA">
        <w:rPr>
          <w:rFonts w:ascii="Times New Roman" w:hAnsi="Times New Roman" w:cs="Times New Roman"/>
          <w:b/>
          <w:bCs/>
          <w:color w:val="002060"/>
          <w:sz w:val="24"/>
          <w:szCs w:val="24"/>
        </w:rPr>
        <w:t>6</w:t>
      </w:r>
      <w:r w:rsidR="00717FB9" w:rsidRPr="0009725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г</w:t>
      </w:r>
      <w:r w:rsidR="00B93915">
        <w:rPr>
          <w:rFonts w:ascii="Times New Roman" w:hAnsi="Times New Roman" w:cs="Times New Roman"/>
          <w:b/>
          <w:bCs/>
          <w:color w:val="002060"/>
          <w:sz w:val="24"/>
          <w:szCs w:val="24"/>
        </w:rPr>
        <w:t>.</w:t>
      </w:r>
    </w:p>
    <w:p w14:paraId="7F0B7722" w14:textId="77777777" w:rsidR="00A93DA1" w:rsidRPr="00E71337" w:rsidRDefault="00A93DA1" w:rsidP="0071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818492" w14:textId="77777777" w:rsidR="00E70608" w:rsidRPr="00E70608" w:rsidRDefault="00E70608" w:rsidP="0071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75E6543A" w14:textId="5490866A" w:rsidR="00717FB9" w:rsidRPr="00E71337" w:rsidRDefault="00717FB9" w:rsidP="0071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337">
        <w:rPr>
          <w:rFonts w:ascii="Times New Roman" w:hAnsi="Times New Roman" w:cs="Times New Roman"/>
          <w:b/>
          <w:color w:val="000000"/>
          <w:sz w:val="24"/>
          <w:szCs w:val="24"/>
        </w:rPr>
        <w:t>Уважаемые коллеги!</w:t>
      </w:r>
    </w:p>
    <w:p w14:paraId="203A1F19" w14:textId="77777777" w:rsidR="00717FB9" w:rsidRPr="00E71337" w:rsidRDefault="00717FB9" w:rsidP="0071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17632" w14:textId="750DE072" w:rsidR="0056494B" w:rsidRPr="00F8099B" w:rsidRDefault="00717FB9" w:rsidP="00F80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60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70608">
        <w:rPr>
          <w:rFonts w:ascii="Times New Roman" w:hAnsi="Times New Roman" w:cs="Times New Roman"/>
          <w:sz w:val="24"/>
          <w:szCs w:val="24"/>
        </w:rPr>
        <w:t xml:space="preserve">соответствии с планом важнейших научно-технических конференций, семинаров, оперативно-производственных совещаний и выставок, проводимых Росгидрометом, </w:t>
      </w:r>
      <w:r w:rsidR="0024748D" w:rsidRPr="00E70608">
        <w:rPr>
          <w:rFonts w:ascii="Times New Roman" w:hAnsi="Times New Roman" w:cs="Times New Roman"/>
          <w:sz w:val="24"/>
          <w:szCs w:val="24"/>
        </w:rPr>
        <w:t>2</w:t>
      </w:r>
      <w:r w:rsidR="00AC5FDA" w:rsidRPr="00E70608">
        <w:rPr>
          <w:rFonts w:ascii="Times New Roman" w:hAnsi="Times New Roman" w:cs="Times New Roman"/>
          <w:sz w:val="24"/>
          <w:szCs w:val="24"/>
        </w:rPr>
        <w:t>1</w:t>
      </w:r>
      <w:r w:rsidR="00E70608" w:rsidRPr="00E70608">
        <w:rPr>
          <w:rFonts w:ascii="Times New Roman" w:hAnsi="Times New Roman" w:cs="Times New Roman"/>
          <w:sz w:val="24"/>
          <w:szCs w:val="24"/>
        </w:rPr>
        <w:t>–</w:t>
      </w:r>
      <w:r w:rsidRPr="00E70608">
        <w:rPr>
          <w:rFonts w:ascii="Times New Roman" w:hAnsi="Times New Roman" w:cs="Times New Roman"/>
          <w:sz w:val="24"/>
          <w:szCs w:val="24"/>
        </w:rPr>
        <w:t>2</w:t>
      </w:r>
      <w:r w:rsidR="00AC5FDA" w:rsidRPr="00E70608">
        <w:rPr>
          <w:rFonts w:ascii="Times New Roman" w:hAnsi="Times New Roman" w:cs="Times New Roman"/>
          <w:sz w:val="24"/>
          <w:szCs w:val="24"/>
        </w:rPr>
        <w:t>2</w:t>
      </w:r>
      <w:r w:rsidR="00E71337" w:rsidRPr="00E7060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70608">
        <w:rPr>
          <w:rFonts w:ascii="Times New Roman" w:hAnsi="Times New Roman" w:cs="Times New Roman"/>
          <w:sz w:val="24"/>
          <w:szCs w:val="24"/>
        </w:rPr>
        <w:t>октября 202</w:t>
      </w:r>
      <w:r w:rsidR="00AC5FDA" w:rsidRPr="00E70608">
        <w:rPr>
          <w:rFonts w:ascii="Times New Roman" w:hAnsi="Times New Roman" w:cs="Times New Roman"/>
          <w:sz w:val="24"/>
          <w:szCs w:val="24"/>
        </w:rPr>
        <w:t>6</w:t>
      </w:r>
      <w:r w:rsidRPr="00E70608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4748D" w:rsidRPr="00E70608">
        <w:rPr>
          <w:rFonts w:ascii="Times New Roman" w:hAnsi="Times New Roman" w:cs="Times New Roman"/>
          <w:sz w:val="24"/>
          <w:szCs w:val="24"/>
        </w:rPr>
        <w:t>Арктическ</w:t>
      </w:r>
      <w:r w:rsidR="00095218" w:rsidRPr="00E70608">
        <w:rPr>
          <w:rFonts w:ascii="Times New Roman" w:hAnsi="Times New Roman" w:cs="Times New Roman"/>
          <w:sz w:val="24"/>
          <w:szCs w:val="24"/>
        </w:rPr>
        <w:t>ом</w:t>
      </w:r>
      <w:r w:rsidR="0024748D" w:rsidRPr="00E70608">
        <w:rPr>
          <w:rFonts w:ascii="Times New Roman" w:hAnsi="Times New Roman" w:cs="Times New Roman"/>
          <w:sz w:val="24"/>
          <w:szCs w:val="24"/>
        </w:rPr>
        <w:t xml:space="preserve"> и антарктическ</w:t>
      </w:r>
      <w:r w:rsidR="00095218" w:rsidRPr="00E70608">
        <w:rPr>
          <w:rFonts w:ascii="Times New Roman" w:hAnsi="Times New Roman" w:cs="Times New Roman"/>
          <w:sz w:val="24"/>
          <w:szCs w:val="24"/>
        </w:rPr>
        <w:t>ом</w:t>
      </w:r>
      <w:r w:rsidR="0024748D" w:rsidRPr="00E70608">
        <w:rPr>
          <w:rFonts w:ascii="Times New Roman" w:hAnsi="Times New Roman" w:cs="Times New Roman"/>
          <w:sz w:val="24"/>
          <w:szCs w:val="24"/>
        </w:rPr>
        <w:t xml:space="preserve"> научно-исследовательск</w:t>
      </w:r>
      <w:r w:rsidR="00095218" w:rsidRPr="00E70608">
        <w:rPr>
          <w:rFonts w:ascii="Times New Roman" w:hAnsi="Times New Roman" w:cs="Times New Roman"/>
          <w:sz w:val="24"/>
          <w:szCs w:val="24"/>
        </w:rPr>
        <w:t>ом</w:t>
      </w:r>
      <w:r w:rsidR="0024748D" w:rsidRPr="00E70608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095218" w:rsidRPr="00E70608">
        <w:rPr>
          <w:rFonts w:ascii="Times New Roman" w:hAnsi="Times New Roman" w:cs="Times New Roman"/>
          <w:sz w:val="24"/>
          <w:szCs w:val="24"/>
        </w:rPr>
        <w:t>е</w:t>
      </w:r>
      <w:r w:rsidRPr="00E70608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24748D" w:rsidRPr="00E70608"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</w:t>
      </w:r>
      <w:r w:rsidR="0024748D" w:rsidRPr="00E70608">
        <w:rPr>
          <w:rFonts w:ascii="Times New Roman" w:hAnsi="Times New Roman" w:cs="Times New Roman"/>
          <w:bCs/>
          <w:sz w:val="24"/>
          <w:szCs w:val="24"/>
        </w:rPr>
        <w:t>«</w:t>
      </w:r>
      <w:r w:rsidR="00AC5FDA" w:rsidRPr="00E70608">
        <w:rPr>
          <w:rFonts w:ascii="Times New Roman" w:hAnsi="Times New Roman" w:cs="Times New Roman"/>
          <w:bCs/>
          <w:sz w:val="24"/>
          <w:szCs w:val="24"/>
        </w:rPr>
        <w:t xml:space="preserve">Мониторинг природных условий шельфа и </w:t>
      </w:r>
      <w:r w:rsidR="00AC5FDA" w:rsidRPr="00F8099B">
        <w:rPr>
          <w:rFonts w:ascii="Times New Roman" w:hAnsi="Times New Roman" w:cs="Times New Roman"/>
          <w:bCs/>
          <w:sz w:val="24"/>
          <w:szCs w:val="24"/>
        </w:rPr>
        <w:t>устьевых областей рек Арктической зоны России</w:t>
      </w:r>
      <w:r w:rsidR="0024748D" w:rsidRPr="00F8099B">
        <w:rPr>
          <w:rFonts w:ascii="Times New Roman" w:hAnsi="Times New Roman" w:cs="Times New Roman"/>
          <w:bCs/>
          <w:sz w:val="24"/>
          <w:szCs w:val="24"/>
        </w:rPr>
        <w:t>»</w:t>
      </w:r>
      <w:r w:rsidRPr="00F809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2C3A70" w14:textId="691FECB1" w:rsidR="0056494B" w:rsidRPr="006C7492" w:rsidRDefault="0056494B" w:rsidP="007B15B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099B">
        <w:rPr>
          <w:rFonts w:ascii="Times New Roman" w:hAnsi="Times New Roman" w:cs="Times New Roman"/>
          <w:bCs/>
          <w:sz w:val="24"/>
          <w:szCs w:val="24"/>
        </w:rPr>
        <w:t xml:space="preserve">Конференция </w:t>
      </w:r>
      <w:r w:rsidR="00F8099B" w:rsidRPr="00F8099B">
        <w:rPr>
          <w:rFonts w:ascii="Times New Roman" w:hAnsi="Times New Roman" w:cs="Times New Roman"/>
          <w:bCs/>
          <w:sz w:val="24"/>
          <w:szCs w:val="24"/>
        </w:rPr>
        <w:t xml:space="preserve">является продолжением </w:t>
      </w:r>
      <w:r w:rsidRPr="00F8099B">
        <w:rPr>
          <w:rFonts w:ascii="Times New Roman" w:hAnsi="Times New Roman" w:cs="Times New Roman"/>
          <w:bCs/>
          <w:sz w:val="24"/>
          <w:szCs w:val="24"/>
        </w:rPr>
        <w:t xml:space="preserve">научно-практических конференций, проводившихся ранее в ААНИИ и посвященных исследованиям Обской губы (2022 г.) и Обь-Енисейского </w:t>
      </w:r>
      <w:r w:rsidR="007B15BA" w:rsidRPr="00F8099B">
        <w:rPr>
          <w:rFonts w:ascii="Times New Roman" w:hAnsi="Times New Roman" w:cs="Times New Roman"/>
          <w:bCs/>
          <w:sz w:val="24"/>
          <w:szCs w:val="24"/>
        </w:rPr>
        <w:t xml:space="preserve">устьевого </w:t>
      </w:r>
      <w:r w:rsidRPr="00F8099B">
        <w:rPr>
          <w:rFonts w:ascii="Times New Roman" w:hAnsi="Times New Roman" w:cs="Times New Roman"/>
          <w:bCs/>
          <w:sz w:val="24"/>
          <w:szCs w:val="24"/>
        </w:rPr>
        <w:t xml:space="preserve">региона (2024 г.). Обь-Енисейский </w:t>
      </w:r>
      <w:r w:rsidR="007B15BA" w:rsidRPr="00F8099B">
        <w:rPr>
          <w:rFonts w:ascii="Times New Roman" w:hAnsi="Times New Roman" w:cs="Times New Roman"/>
          <w:bCs/>
          <w:sz w:val="24"/>
          <w:szCs w:val="24"/>
        </w:rPr>
        <w:t xml:space="preserve">устьевой </w:t>
      </w:r>
      <w:r w:rsidRPr="00F8099B">
        <w:rPr>
          <w:rFonts w:ascii="Times New Roman" w:hAnsi="Times New Roman" w:cs="Times New Roman"/>
          <w:bCs/>
          <w:sz w:val="24"/>
          <w:szCs w:val="24"/>
        </w:rPr>
        <w:t xml:space="preserve">регион остается одним из ключевых в Российской Арктике, однако география крупных арктических проектов постоянно расширяется. В связи с этим конференция 2026 г. существенно расширяет круг рассматриваемых объектов, включая акватории шельфа и устьевые области других рек Арктической зоны России. Такой подход позволит распространить выработанные на конференции решения на развитие системы </w:t>
      </w:r>
      <w:r w:rsidRPr="006C7492">
        <w:rPr>
          <w:rFonts w:ascii="Times New Roman" w:hAnsi="Times New Roman" w:cs="Times New Roman"/>
          <w:bCs/>
          <w:sz w:val="24"/>
          <w:szCs w:val="24"/>
        </w:rPr>
        <w:t>мониторинга не только Обь-Енисейского</w:t>
      </w:r>
      <w:r w:rsidR="007B15BA" w:rsidRPr="006C7492">
        <w:rPr>
          <w:rFonts w:ascii="Times New Roman" w:hAnsi="Times New Roman" w:cs="Times New Roman"/>
          <w:bCs/>
          <w:sz w:val="24"/>
          <w:szCs w:val="24"/>
        </w:rPr>
        <w:t xml:space="preserve"> устьевого</w:t>
      </w:r>
      <w:r w:rsidRPr="006C7492">
        <w:rPr>
          <w:rFonts w:ascii="Times New Roman" w:hAnsi="Times New Roman" w:cs="Times New Roman"/>
          <w:bCs/>
          <w:sz w:val="24"/>
          <w:szCs w:val="24"/>
        </w:rPr>
        <w:t xml:space="preserve"> региона, но и других районов Арктики, имеющих не меньш</w:t>
      </w:r>
      <w:r w:rsidR="007C102F" w:rsidRPr="006C7492">
        <w:rPr>
          <w:rFonts w:ascii="Times New Roman" w:hAnsi="Times New Roman" w:cs="Times New Roman"/>
          <w:bCs/>
          <w:sz w:val="24"/>
          <w:szCs w:val="24"/>
        </w:rPr>
        <w:t>ее</w:t>
      </w:r>
      <w:r w:rsidRPr="006C7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DF7" w:rsidRPr="006C7492">
        <w:rPr>
          <w:rFonts w:ascii="Times New Roman" w:hAnsi="Times New Roman" w:cs="Times New Roman"/>
          <w:bCs/>
          <w:sz w:val="24"/>
          <w:szCs w:val="24"/>
        </w:rPr>
        <w:t>знач</w:t>
      </w:r>
      <w:r w:rsidR="007C102F" w:rsidRPr="006C7492">
        <w:rPr>
          <w:rFonts w:ascii="Times New Roman" w:hAnsi="Times New Roman" w:cs="Times New Roman"/>
          <w:bCs/>
          <w:sz w:val="24"/>
          <w:szCs w:val="24"/>
        </w:rPr>
        <w:t>ение</w:t>
      </w:r>
      <w:r w:rsidRPr="006C74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CACFA6" w14:textId="703F38FD" w:rsidR="0056494B" w:rsidRPr="00F8099B" w:rsidRDefault="0056494B" w:rsidP="00564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99B">
        <w:rPr>
          <w:rFonts w:ascii="Times New Roman" w:hAnsi="Times New Roman" w:cs="Times New Roman"/>
          <w:sz w:val="24"/>
          <w:szCs w:val="24"/>
        </w:rPr>
        <w:t>В рамках конференции планируется обсуждение результатов исследований гидрометеорологического режима и экологического состояния шельфовых акваторий и устьевых областей крупных рек, а также перспектив дальнейших исследований в контексте задач хозяйственного освоения арктических акваторий</w:t>
      </w:r>
      <w:r w:rsidR="00F44D14" w:rsidRPr="00F8099B">
        <w:rPr>
          <w:rFonts w:ascii="Times New Roman" w:hAnsi="Times New Roman" w:cs="Times New Roman"/>
          <w:sz w:val="24"/>
          <w:szCs w:val="24"/>
        </w:rPr>
        <w:t>,</w:t>
      </w:r>
      <w:r w:rsidRPr="00F8099B">
        <w:rPr>
          <w:rFonts w:ascii="Times New Roman" w:hAnsi="Times New Roman" w:cs="Times New Roman"/>
          <w:sz w:val="24"/>
          <w:szCs w:val="24"/>
        </w:rPr>
        <w:t xml:space="preserve"> устьевых областей рек</w:t>
      </w:r>
      <w:r w:rsidR="00F44D14" w:rsidRPr="00F8099B">
        <w:rPr>
          <w:rFonts w:ascii="Times New Roman" w:hAnsi="Times New Roman" w:cs="Times New Roman"/>
          <w:sz w:val="24"/>
          <w:szCs w:val="24"/>
        </w:rPr>
        <w:t xml:space="preserve"> и приустьевых территорий.</w:t>
      </w:r>
    </w:p>
    <w:p w14:paraId="6C8F4845" w14:textId="306876D1" w:rsidR="0056494B" w:rsidRPr="00F8099B" w:rsidRDefault="0056494B" w:rsidP="00F80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99B">
        <w:rPr>
          <w:rFonts w:ascii="Times New Roman" w:hAnsi="Times New Roman" w:cs="Times New Roman"/>
          <w:sz w:val="24"/>
          <w:szCs w:val="24"/>
        </w:rPr>
        <w:lastRenderedPageBreak/>
        <w:t>По итогам конференции предполагается выработать согласованные подходы к организации и ведению комплексного мониторинга водных объектов Арктической зоны России в целях их рационального и безопасного освоения в ближайшие годы.</w:t>
      </w:r>
    </w:p>
    <w:p w14:paraId="1129D1AD" w14:textId="31F34EFE" w:rsidR="00D96DD9" w:rsidRPr="00E70608" w:rsidRDefault="00D96DD9" w:rsidP="00D96DD9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96DD9">
        <w:rPr>
          <w:color w:val="000000"/>
        </w:rPr>
        <w:t>Приглашаем вас принять участие в работе научно-практической конференции, заполни</w:t>
      </w:r>
      <w:r w:rsidRPr="006C7492">
        <w:t>в</w:t>
      </w:r>
      <w:r w:rsidRPr="006C7492">
        <w:rPr>
          <w:rStyle w:val="apple-converted-space"/>
        </w:rPr>
        <w:t> </w:t>
      </w:r>
      <w:r w:rsidR="006C7492">
        <w:rPr>
          <w:rStyle w:val="apple-converted-space"/>
        </w:rPr>
        <w:t xml:space="preserve"> </w:t>
      </w:r>
      <w:hyperlink r:id="rId6" w:history="1">
        <w:r w:rsidR="00012C70">
          <w:rPr>
            <w:rStyle w:val="a6"/>
          </w:rPr>
          <w:t>Зая</w:t>
        </w:r>
        <w:r w:rsidR="00012C70">
          <w:rPr>
            <w:rStyle w:val="a6"/>
          </w:rPr>
          <w:t>вку</w:t>
        </w:r>
      </w:hyperlink>
      <w:r w:rsidR="006C7492" w:rsidRPr="006C7492">
        <w:t xml:space="preserve"> </w:t>
      </w:r>
      <w:r>
        <w:rPr>
          <w:rStyle w:val="apple-converted-space"/>
          <w:color w:val="000000"/>
        </w:rPr>
        <w:t xml:space="preserve">на сайте института </w:t>
      </w:r>
      <w:hyperlink r:id="rId7" w:history="1">
        <w:r w:rsidR="006C7492" w:rsidRPr="00A252A8">
          <w:rPr>
            <w:rStyle w:val="a6"/>
          </w:rPr>
          <w:t>https://ww</w:t>
        </w:r>
        <w:r w:rsidR="006C7492" w:rsidRPr="00A252A8">
          <w:rPr>
            <w:rStyle w:val="a6"/>
          </w:rPr>
          <w:t>w</w:t>
        </w:r>
        <w:r w:rsidR="006C7492" w:rsidRPr="00A252A8">
          <w:rPr>
            <w:rStyle w:val="a6"/>
          </w:rPr>
          <w:t>.aari.ru/press-center/ezhegodnye-konferentsii/monitoring-prirodnykh-usloviy-shelfa-i-ustevykh-oblastey-rek-arkticheskoy-zony-rossii,-21-22-oktyabrya-2026-g</w:t>
        </w:r>
      </w:hyperlink>
      <w:r w:rsidR="006C7492">
        <w:t xml:space="preserve"> </w:t>
      </w:r>
      <w:r w:rsidRPr="00E70608">
        <w:rPr>
          <w:rStyle w:val="a9"/>
          <w:color w:val="000000"/>
        </w:rPr>
        <w:t>до</w:t>
      </w:r>
      <w:r w:rsidR="00304C76" w:rsidRPr="00E70608">
        <w:rPr>
          <w:rStyle w:val="a9"/>
          <w:color w:val="000000"/>
        </w:rPr>
        <w:t> 10 июня </w:t>
      </w:r>
      <w:r w:rsidRPr="00E70608">
        <w:rPr>
          <w:rStyle w:val="a9"/>
          <w:color w:val="000000"/>
        </w:rPr>
        <w:t>202</w:t>
      </w:r>
      <w:r w:rsidR="00AC5FDA" w:rsidRPr="00E70608">
        <w:rPr>
          <w:rStyle w:val="a9"/>
          <w:color w:val="000000"/>
        </w:rPr>
        <w:t>6</w:t>
      </w:r>
      <w:r w:rsidRPr="00E70608">
        <w:rPr>
          <w:rStyle w:val="a9"/>
          <w:color w:val="000000"/>
        </w:rPr>
        <w:t xml:space="preserve"> г.</w:t>
      </w:r>
    </w:p>
    <w:p w14:paraId="01074691" w14:textId="77777777" w:rsidR="00E70608" w:rsidRDefault="002E4245" w:rsidP="00E70608">
      <w:pPr>
        <w:pStyle w:val="a8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00000"/>
        </w:rPr>
      </w:pPr>
      <w:r w:rsidRPr="00E70608">
        <w:rPr>
          <w:color w:val="000000"/>
        </w:rPr>
        <w:t>Конференция будет проходит в очном формате и режиме видеоконференции</w:t>
      </w:r>
      <w:r w:rsidR="00DA14C6" w:rsidRPr="00E70608">
        <w:rPr>
          <w:color w:val="000000"/>
        </w:rPr>
        <w:t>, п</w:t>
      </w:r>
      <w:r w:rsidRPr="00E70608">
        <w:rPr>
          <w:color w:val="000000"/>
        </w:rPr>
        <w:t>редусмотрены устные и стендовые доклады.</w:t>
      </w:r>
      <w:r w:rsidR="00E70608">
        <w:rPr>
          <w:color w:val="000000"/>
        </w:rPr>
        <w:t xml:space="preserve"> </w:t>
      </w:r>
    </w:p>
    <w:p w14:paraId="54B9AD68" w14:textId="77777777" w:rsidR="00E70608" w:rsidRDefault="006E2EB7" w:rsidP="00E70608">
      <w:pPr>
        <w:pStyle w:val="a8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00000"/>
        </w:rPr>
      </w:pPr>
      <w:r w:rsidRPr="00E70608">
        <w:rPr>
          <w:b/>
          <w:color w:val="000000"/>
        </w:rPr>
        <w:t>Участие в конференции бесплатное.</w:t>
      </w:r>
      <w:r w:rsidRPr="005153F7">
        <w:rPr>
          <w:bCs/>
          <w:color w:val="000000"/>
        </w:rPr>
        <w:t xml:space="preserve"> </w:t>
      </w:r>
      <w:r>
        <w:rPr>
          <w:color w:val="000000"/>
        </w:rPr>
        <w:t>Участники самостоятельно несут расходы по оплате проезда к месту проведения конференции и найму помещения для проживания.</w:t>
      </w:r>
    </w:p>
    <w:p w14:paraId="0AA32A32" w14:textId="30D093AA" w:rsidR="00E70608" w:rsidRDefault="006E2EB7" w:rsidP="00E70608">
      <w:pPr>
        <w:pStyle w:val="a8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00000"/>
        </w:rPr>
      </w:pPr>
      <w:r w:rsidRPr="00E70608">
        <w:rPr>
          <w:b/>
          <w:color w:val="000000"/>
        </w:rPr>
        <w:t>Место проведения конференции:</w:t>
      </w:r>
      <w:r w:rsidRPr="006E2EB7">
        <w:rPr>
          <w:color w:val="000000"/>
        </w:rPr>
        <w:t xml:space="preserve"> г.</w:t>
      </w:r>
      <w:r w:rsidR="00E70608">
        <w:rPr>
          <w:color w:val="000000"/>
        </w:rPr>
        <w:t> </w:t>
      </w:r>
      <w:r w:rsidRPr="006E2EB7">
        <w:rPr>
          <w:color w:val="000000"/>
        </w:rPr>
        <w:t>Санкт-Петербург, ул.</w:t>
      </w:r>
      <w:r w:rsidR="00E70608">
        <w:rPr>
          <w:color w:val="000000"/>
        </w:rPr>
        <w:t> </w:t>
      </w:r>
      <w:r w:rsidRPr="006E2EB7">
        <w:rPr>
          <w:color w:val="000000"/>
        </w:rPr>
        <w:t>Беринга, д.</w:t>
      </w:r>
      <w:r w:rsidR="00E70608">
        <w:rPr>
          <w:color w:val="000000"/>
        </w:rPr>
        <w:t> </w:t>
      </w:r>
      <w:r w:rsidRPr="006E2EB7">
        <w:rPr>
          <w:color w:val="000000"/>
        </w:rPr>
        <w:t>38,</w:t>
      </w:r>
      <w:r w:rsidR="00AC5FDA">
        <w:rPr>
          <w:color w:val="000000"/>
        </w:rPr>
        <w:t xml:space="preserve"> литера</w:t>
      </w:r>
      <w:r w:rsidR="00E70608">
        <w:rPr>
          <w:color w:val="000000"/>
        </w:rPr>
        <w:t> </w:t>
      </w:r>
      <w:r w:rsidR="00AC5FDA">
        <w:rPr>
          <w:color w:val="000000"/>
        </w:rPr>
        <w:t xml:space="preserve">А, </w:t>
      </w:r>
      <w:r w:rsidRPr="006E2EB7">
        <w:rPr>
          <w:color w:val="000000"/>
        </w:rPr>
        <w:t>ААНИИ</w:t>
      </w:r>
      <w:r>
        <w:rPr>
          <w:color w:val="000000"/>
        </w:rPr>
        <w:t>.</w:t>
      </w:r>
    </w:p>
    <w:p w14:paraId="4D81D6C7" w14:textId="093545B4" w:rsidR="002E4245" w:rsidRPr="00E70608" w:rsidRDefault="00F45EB5" w:rsidP="00E70608">
      <w:pPr>
        <w:pStyle w:val="a8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00000"/>
          <w:highlight w:val="cyan"/>
        </w:rPr>
      </w:pPr>
      <w:r w:rsidRPr="00B93915">
        <w:rPr>
          <w:color w:val="000000"/>
        </w:rPr>
        <w:t>Контакт</w:t>
      </w:r>
      <w:r w:rsidR="002E4245" w:rsidRPr="00B93915">
        <w:rPr>
          <w:color w:val="000000"/>
        </w:rPr>
        <w:t>ы</w:t>
      </w:r>
      <w:r w:rsidRPr="00B93915">
        <w:rPr>
          <w:color w:val="000000"/>
        </w:rPr>
        <w:t xml:space="preserve"> оргкомитета</w:t>
      </w:r>
      <w:r>
        <w:rPr>
          <w:color w:val="000000"/>
        </w:rPr>
        <w:t xml:space="preserve"> конференции: +7</w:t>
      </w:r>
      <w:r w:rsidR="00B93915">
        <w:rPr>
          <w:color w:val="000000"/>
        </w:rPr>
        <w:t xml:space="preserve"> </w:t>
      </w:r>
      <w:r>
        <w:rPr>
          <w:color w:val="000000"/>
        </w:rPr>
        <w:t>(812)</w:t>
      </w:r>
      <w:r w:rsidR="00B93915">
        <w:rPr>
          <w:color w:val="000000"/>
        </w:rPr>
        <w:t xml:space="preserve"> </w:t>
      </w:r>
      <w:r>
        <w:rPr>
          <w:color w:val="000000"/>
        </w:rPr>
        <w:t>337-31-20</w:t>
      </w:r>
      <w:r w:rsidR="009D0633">
        <w:rPr>
          <w:color w:val="000000"/>
        </w:rPr>
        <w:t xml:space="preserve">, </w:t>
      </w:r>
      <w:r w:rsidR="009D0633" w:rsidRPr="006C7492">
        <w:rPr>
          <w:color w:val="000000"/>
          <w:lang w:val="en-US"/>
        </w:rPr>
        <w:t>e</w:t>
      </w:r>
      <w:r w:rsidR="009D0633" w:rsidRPr="006C7492">
        <w:rPr>
          <w:color w:val="000000"/>
        </w:rPr>
        <w:t>-</w:t>
      </w:r>
      <w:r w:rsidR="009D0633" w:rsidRPr="006C7492">
        <w:rPr>
          <w:color w:val="000000"/>
          <w:lang w:val="en-US"/>
        </w:rPr>
        <w:t>mail</w:t>
      </w:r>
      <w:r w:rsidR="006C7492">
        <w:rPr>
          <w:color w:val="000000"/>
        </w:rPr>
        <w:t>:</w:t>
      </w:r>
      <w:r w:rsidR="005153F7" w:rsidRPr="006C7492">
        <w:rPr>
          <w:color w:val="000000"/>
        </w:rPr>
        <w:t xml:space="preserve"> </w:t>
      </w:r>
      <w:hyperlink r:id="rId8" w:history="1">
        <w:r w:rsidR="006C7492" w:rsidRPr="006C7492">
          <w:rPr>
            <w:rStyle w:val="a6"/>
            <w:color w:val="auto"/>
            <w:u w:val="none"/>
          </w:rPr>
          <w:t>konferencia@aari.ru</w:t>
        </w:r>
      </w:hyperlink>
    </w:p>
    <w:sectPr w:rsidR="002E4245" w:rsidRPr="00E70608" w:rsidSect="00717F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466A"/>
    <w:multiLevelType w:val="hybridMultilevel"/>
    <w:tmpl w:val="17AEE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44045E"/>
    <w:multiLevelType w:val="hybridMultilevel"/>
    <w:tmpl w:val="5D562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56E1B94"/>
    <w:multiLevelType w:val="hybridMultilevel"/>
    <w:tmpl w:val="64D25C9C"/>
    <w:lvl w:ilvl="0" w:tplc="6AEA2D2C">
      <w:numFmt w:val="bullet"/>
      <w:lvlText w:val="·"/>
      <w:lvlJc w:val="left"/>
      <w:pPr>
        <w:ind w:left="996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F4E5214"/>
    <w:multiLevelType w:val="hybridMultilevel"/>
    <w:tmpl w:val="B6F683B6"/>
    <w:lvl w:ilvl="0" w:tplc="70F6EC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0707418">
    <w:abstractNumId w:val="1"/>
  </w:num>
  <w:num w:numId="2" w16cid:durableId="2074426781">
    <w:abstractNumId w:val="2"/>
  </w:num>
  <w:num w:numId="3" w16cid:durableId="191921058">
    <w:abstractNumId w:val="3"/>
  </w:num>
  <w:num w:numId="4" w16cid:durableId="80612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B9"/>
    <w:rsid w:val="00006E0B"/>
    <w:rsid w:val="00012C70"/>
    <w:rsid w:val="00016CCF"/>
    <w:rsid w:val="00084AA3"/>
    <w:rsid w:val="00095218"/>
    <w:rsid w:val="0009725E"/>
    <w:rsid w:val="000A4AEF"/>
    <w:rsid w:val="001120A9"/>
    <w:rsid w:val="00190B83"/>
    <w:rsid w:val="001A7BEB"/>
    <w:rsid w:val="001C02F1"/>
    <w:rsid w:val="001C690A"/>
    <w:rsid w:val="001D5924"/>
    <w:rsid w:val="00245B92"/>
    <w:rsid w:val="0024748D"/>
    <w:rsid w:val="002E4245"/>
    <w:rsid w:val="002F3053"/>
    <w:rsid w:val="00304C76"/>
    <w:rsid w:val="00330E18"/>
    <w:rsid w:val="003B3631"/>
    <w:rsid w:val="00450FB9"/>
    <w:rsid w:val="00484FA5"/>
    <w:rsid w:val="005153F7"/>
    <w:rsid w:val="00530950"/>
    <w:rsid w:val="00533DF7"/>
    <w:rsid w:val="005376F1"/>
    <w:rsid w:val="005638AC"/>
    <w:rsid w:val="0056494B"/>
    <w:rsid w:val="00594048"/>
    <w:rsid w:val="00622F6A"/>
    <w:rsid w:val="00637405"/>
    <w:rsid w:val="0068484E"/>
    <w:rsid w:val="006A2F7A"/>
    <w:rsid w:val="006C7492"/>
    <w:rsid w:val="006E2EB7"/>
    <w:rsid w:val="006E66C6"/>
    <w:rsid w:val="00717FB9"/>
    <w:rsid w:val="00726A7E"/>
    <w:rsid w:val="00762CA3"/>
    <w:rsid w:val="007B15BA"/>
    <w:rsid w:val="007B2CC1"/>
    <w:rsid w:val="007C102F"/>
    <w:rsid w:val="009171F1"/>
    <w:rsid w:val="00927346"/>
    <w:rsid w:val="00952530"/>
    <w:rsid w:val="009870E7"/>
    <w:rsid w:val="009C4089"/>
    <w:rsid w:val="009D0633"/>
    <w:rsid w:val="009D32C8"/>
    <w:rsid w:val="009E4108"/>
    <w:rsid w:val="00A06C1F"/>
    <w:rsid w:val="00A76A85"/>
    <w:rsid w:val="00A93DA1"/>
    <w:rsid w:val="00AC1379"/>
    <w:rsid w:val="00AC5FDA"/>
    <w:rsid w:val="00B67EAB"/>
    <w:rsid w:val="00B933A0"/>
    <w:rsid w:val="00B93915"/>
    <w:rsid w:val="00C01F52"/>
    <w:rsid w:val="00C13542"/>
    <w:rsid w:val="00C55978"/>
    <w:rsid w:val="00CA3E1B"/>
    <w:rsid w:val="00CE6801"/>
    <w:rsid w:val="00D27EC9"/>
    <w:rsid w:val="00D47A7E"/>
    <w:rsid w:val="00D96DD9"/>
    <w:rsid w:val="00DA14C6"/>
    <w:rsid w:val="00DA5466"/>
    <w:rsid w:val="00DE5FFB"/>
    <w:rsid w:val="00E120BF"/>
    <w:rsid w:val="00E215A7"/>
    <w:rsid w:val="00E3422E"/>
    <w:rsid w:val="00E3743C"/>
    <w:rsid w:val="00E70608"/>
    <w:rsid w:val="00E71337"/>
    <w:rsid w:val="00EA1FA8"/>
    <w:rsid w:val="00ED3B0C"/>
    <w:rsid w:val="00F16983"/>
    <w:rsid w:val="00F301CE"/>
    <w:rsid w:val="00F44D14"/>
    <w:rsid w:val="00F45EB5"/>
    <w:rsid w:val="00F65063"/>
    <w:rsid w:val="00F774F8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D0C3"/>
  <w15:docId w15:val="{D91CEF57-77D7-4423-B8B7-ED06ECD6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F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3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7133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1337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7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9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6DD9"/>
  </w:style>
  <w:style w:type="character" w:styleId="a9">
    <w:name w:val="Strong"/>
    <w:basedOn w:val="a0"/>
    <w:uiPriority w:val="22"/>
    <w:qFormat/>
    <w:rsid w:val="00D96DD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D96DD9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C5FD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7B1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1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15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1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15BA"/>
    <w:rPr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6C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a@aar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ri.ru/press-center/ezhegodnye-konferentsii/monitoring-prirodnykh-usloviy-shelfa-i-ustevykh-oblastey-rek-arkticheskoy-zony-rossii,-21-22-oktyabrya-2026-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aari.ru/asp/konfreg2026_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Gruzinov</dc:creator>
  <cp:lastModifiedBy>RV</cp:lastModifiedBy>
  <cp:revision>4</cp:revision>
  <cp:lastPrinted>2026-03-20T12:30:00Z</cp:lastPrinted>
  <dcterms:created xsi:type="dcterms:W3CDTF">2026-03-31T08:26:00Z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